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8DFC8" w14:textId="36713DF0" w:rsidR="005A721F" w:rsidRPr="005A721F" w:rsidRDefault="005A721F" w:rsidP="00B40499">
      <w:pPr>
        <w:rPr>
          <w:rFonts w:ascii="Palatino Linotype" w:hAnsi="Palatino Linotype"/>
          <w:sz w:val="40"/>
          <w:szCs w:val="40"/>
        </w:rPr>
      </w:pPr>
      <w:r w:rsidRPr="005A721F">
        <w:rPr>
          <w:rFonts w:ascii="Palatino Linotype" w:hAnsi="Palatino Linotype"/>
          <w:noProof/>
        </w:rPr>
        <w:drawing>
          <wp:inline distT="0" distB="0" distL="0" distR="0" wp14:anchorId="7277D929" wp14:editId="7AD2EB7C">
            <wp:extent cx="2276475" cy="1028700"/>
            <wp:effectExtent l="0" t="0" r="9525" b="0"/>
            <wp:docPr id="3" name="Picture 3" descr="MDML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DMLG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1F35C" w14:textId="7B5F5F92" w:rsidR="005A721F" w:rsidRPr="005A721F" w:rsidRDefault="005A721F" w:rsidP="00B40499">
      <w:pPr>
        <w:rPr>
          <w:rFonts w:ascii="Palatino Linotype" w:hAnsi="Palatino Linotype"/>
          <w:sz w:val="40"/>
          <w:szCs w:val="40"/>
        </w:rPr>
      </w:pPr>
    </w:p>
    <w:p w14:paraId="14E24ED1" w14:textId="2A944109" w:rsidR="005A721F" w:rsidRPr="005A721F" w:rsidRDefault="005A721F" w:rsidP="005A721F">
      <w:pPr>
        <w:jc w:val="center"/>
        <w:rPr>
          <w:rFonts w:ascii="Palatino Linotype" w:hAnsi="Palatino Linotype"/>
          <w:sz w:val="40"/>
          <w:szCs w:val="40"/>
        </w:rPr>
      </w:pPr>
      <w:r w:rsidRPr="005A721F">
        <w:rPr>
          <w:rFonts w:ascii="Palatino Linotype" w:hAnsi="Palatino Linotype"/>
          <w:sz w:val="40"/>
          <w:szCs w:val="40"/>
        </w:rPr>
        <w:t>MDML</w:t>
      </w:r>
      <w:r w:rsidR="00734723">
        <w:rPr>
          <w:rFonts w:ascii="Palatino Linotype" w:hAnsi="Palatino Linotype"/>
          <w:sz w:val="40"/>
          <w:szCs w:val="40"/>
        </w:rPr>
        <w:t>G</w:t>
      </w:r>
      <w:bookmarkStart w:id="0" w:name="_GoBack"/>
      <w:bookmarkEnd w:id="0"/>
      <w:r w:rsidRPr="005A721F">
        <w:rPr>
          <w:rFonts w:ascii="Palatino Linotype" w:hAnsi="Palatino Linotype"/>
          <w:sz w:val="40"/>
          <w:szCs w:val="40"/>
        </w:rPr>
        <w:t xml:space="preserve"> Program Committee</w:t>
      </w:r>
    </w:p>
    <w:p w14:paraId="7A724302" w14:textId="536C7AE4" w:rsidR="00B40499" w:rsidRPr="005A721F" w:rsidRDefault="00B40499" w:rsidP="005A721F">
      <w:pPr>
        <w:jc w:val="center"/>
        <w:rPr>
          <w:rFonts w:ascii="Palatino Linotype" w:hAnsi="Palatino Linotype"/>
          <w:sz w:val="40"/>
          <w:szCs w:val="40"/>
        </w:rPr>
      </w:pPr>
      <w:r w:rsidRPr="005A721F">
        <w:rPr>
          <w:rFonts w:ascii="Palatino Linotype" w:hAnsi="Palatino Linotype"/>
          <w:sz w:val="40"/>
          <w:szCs w:val="40"/>
        </w:rPr>
        <w:t xml:space="preserve">Goals and Objectives: </w:t>
      </w:r>
      <w:r w:rsidR="00A21456" w:rsidRPr="005A721F">
        <w:rPr>
          <w:rFonts w:ascii="Palatino Linotype" w:hAnsi="Palatino Linotype"/>
          <w:sz w:val="40"/>
          <w:szCs w:val="40"/>
        </w:rPr>
        <w:t>2019-2020</w:t>
      </w:r>
    </w:p>
    <w:p w14:paraId="0C81ACB3" w14:textId="77777777" w:rsidR="00B40499" w:rsidRPr="005A721F" w:rsidRDefault="00B40499" w:rsidP="00B40499">
      <w:pPr>
        <w:rPr>
          <w:rFonts w:ascii="Palatino Linotype" w:hAnsi="Palatino Linotype"/>
        </w:rPr>
      </w:pPr>
    </w:p>
    <w:p w14:paraId="65CB0400" w14:textId="77777777" w:rsidR="00B40499" w:rsidRPr="005A721F" w:rsidRDefault="00B40499" w:rsidP="00B40499">
      <w:pPr>
        <w:rPr>
          <w:rFonts w:ascii="Palatino Linotype" w:hAnsi="Palatino Linotype"/>
        </w:rPr>
      </w:pPr>
      <w:r w:rsidRPr="005A721F">
        <w:rPr>
          <w:rFonts w:ascii="Palatino Linotype" w:hAnsi="Palatino Linotype"/>
          <w:b/>
        </w:rPr>
        <w:t>Charge</w:t>
      </w:r>
      <w:r w:rsidRPr="005A721F">
        <w:rPr>
          <w:rFonts w:ascii="Palatino Linotype" w:hAnsi="Palatino Linotype"/>
        </w:rPr>
        <w:t>:</w:t>
      </w:r>
    </w:p>
    <w:p w14:paraId="38655DF3" w14:textId="77777777" w:rsidR="00B40499" w:rsidRPr="005A721F" w:rsidRDefault="00B40499" w:rsidP="00B40499">
      <w:pPr>
        <w:rPr>
          <w:rFonts w:ascii="Palatino Linotype" w:hAnsi="Palatino Linotype"/>
        </w:rPr>
      </w:pPr>
      <w:r w:rsidRPr="005A721F">
        <w:rPr>
          <w:rFonts w:ascii="Palatino Linotype" w:hAnsi="Palatino Linotype"/>
        </w:rPr>
        <w:t>The Program Committee is charged with performing the following functions:</w:t>
      </w:r>
    </w:p>
    <w:p w14:paraId="23D206F9" w14:textId="77777777" w:rsidR="00B40499" w:rsidRPr="005A721F" w:rsidRDefault="00B40499" w:rsidP="00FA26F7">
      <w:pPr>
        <w:numPr>
          <w:ilvl w:val="0"/>
          <w:numId w:val="6"/>
        </w:numPr>
        <w:rPr>
          <w:rFonts w:ascii="Palatino Linotype" w:hAnsi="Palatino Linotype"/>
        </w:rPr>
      </w:pPr>
      <w:r w:rsidRPr="005A721F">
        <w:rPr>
          <w:rFonts w:ascii="Palatino Linotype" w:hAnsi="Palatino Linotype"/>
        </w:rPr>
        <w:t>Complete the planning and implementation of the program portion of the General Membership meetings including the luncheon arrangements if necessary.</w:t>
      </w:r>
    </w:p>
    <w:p w14:paraId="16441466" w14:textId="77777777" w:rsidR="00B40499" w:rsidRPr="005A721F" w:rsidRDefault="00B40499" w:rsidP="00FA26F7">
      <w:pPr>
        <w:numPr>
          <w:ilvl w:val="0"/>
          <w:numId w:val="6"/>
        </w:numPr>
        <w:rPr>
          <w:rFonts w:ascii="Palatino Linotype" w:hAnsi="Palatino Linotype"/>
        </w:rPr>
      </w:pPr>
      <w:r w:rsidRPr="005A721F">
        <w:rPr>
          <w:rFonts w:ascii="Palatino Linotype" w:hAnsi="Palatino Linotype"/>
        </w:rPr>
        <w:t>The Committee will consist of Regular or Institutional members including the President-Elect who will serve as Chairperson.  Members serve for one year.</w:t>
      </w:r>
    </w:p>
    <w:p w14:paraId="4CCF3C8F" w14:textId="77777777" w:rsidR="00B40499" w:rsidRPr="005A721F" w:rsidRDefault="00B40499" w:rsidP="00B40499">
      <w:pPr>
        <w:pStyle w:val="ListParagraph"/>
        <w:rPr>
          <w:rFonts w:ascii="Palatino Linotype" w:hAnsi="Palatino Linotype"/>
        </w:rPr>
      </w:pPr>
    </w:p>
    <w:p w14:paraId="455319EF" w14:textId="77777777" w:rsidR="00B40499" w:rsidRPr="005A721F" w:rsidRDefault="00B40499" w:rsidP="00B40499">
      <w:pPr>
        <w:rPr>
          <w:rFonts w:ascii="Palatino Linotype" w:hAnsi="Palatino Linotype"/>
        </w:rPr>
      </w:pPr>
      <w:r w:rsidRPr="005A721F">
        <w:rPr>
          <w:rFonts w:ascii="Palatino Linotype" w:hAnsi="Palatino Linotype"/>
          <w:b/>
        </w:rPr>
        <w:t>Committee Members</w:t>
      </w:r>
      <w:r w:rsidRPr="005A721F">
        <w:rPr>
          <w:rFonts w:ascii="Palatino Linotype" w:hAnsi="Palatino Linotype"/>
        </w:rPr>
        <w:t>:</w:t>
      </w:r>
    </w:p>
    <w:p w14:paraId="24620BE1" w14:textId="69C96E41" w:rsidR="00A21456" w:rsidRPr="005A721F" w:rsidRDefault="00A21456" w:rsidP="00B40499">
      <w:pPr>
        <w:rPr>
          <w:rFonts w:ascii="Palatino Linotype" w:hAnsi="Palatino Linotype"/>
        </w:rPr>
      </w:pPr>
      <w:r w:rsidRPr="005A721F">
        <w:rPr>
          <w:rFonts w:ascii="Palatino Linotype" w:hAnsi="Palatino Linotype"/>
        </w:rPr>
        <w:t>Bethany Figg, Chair</w:t>
      </w:r>
    </w:p>
    <w:p w14:paraId="2016B374" w14:textId="6F9795FE" w:rsidR="00B40499" w:rsidRPr="005A721F" w:rsidRDefault="00B40499" w:rsidP="00B40499">
      <w:pPr>
        <w:rPr>
          <w:rFonts w:ascii="Palatino Linotype" w:hAnsi="Palatino Linotype"/>
        </w:rPr>
      </w:pPr>
      <w:r w:rsidRPr="005A721F">
        <w:rPr>
          <w:rFonts w:ascii="Palatino Linotype" w:hAnsi="Palatino Linotype"/>
        </w:rPr>
        <w:t>Juliet Mullenmeister,</w:t>
      </w:r>
    </w:p>
    <w:p w14:paraId="21EF2383" w14:textId="77777777" w:rsidR="00B40499" w:rsidRPr="005A721F" w:rsidRDefault="00B40499" w:rsidP="00B40499">
      <w:pPr>
        <w:rPr>
          <w:rFonts w:ascii="Palatino Linotype" w:hAnsi="Palatino Linotype"/>
        </w:rPr>
      </w:pPr>
      <w:r w:rsidRPr="005A721F">
        <w:rPr>
          <w:rFonts w:ascii="Palatino Linotype" w:hAnsi="Palatino Linotype"/>
        </w:rPr>
        <w:t>Katherine Akers</w:t>
      </w:r>
    </w:p>
    <w:p w14:paraId="6527F08F" w14:textId="77777777" w:rsidR="00B40499" w:rsidRPr="005A721F" w:rsidRDefault="00B40499" w:rsidP="00B40499">
      <w:pPr>
        <w:rPr>
          <w:rFonts w:ascii="Palatino Linotype" w:hAnsi="Palatino Linotype"/>
        </w:rPr>
      </w:pPr>
    </w:p>
    <w:p w14:paraId="48449216" w14:textId="77777777" w:rsidR="00B40499" w:rsidRPr="005A721F" w:rsidRDefault="00B40499" w:rsidP="00B40499">
      <w:pPr>
        <w:rPr>
          <w:rFonts w:ascii="Palatino Linotype" w:hAnsi="Palatino Linotype"/>
        </w:rPr>
      </w:pPr>
      <w:r w:rsidRPr="005A721F">
        <w:rPr>
          <w:rFonts w:ascii="Palatino Linotype" w:hAnsi="Palatino Linotype"/>
          <w:b/>
        </w:rPr>
        <w:t>Goals and Objectives</w:t>
      </w:r>
      <w:r w:rsidRPr="005A721F">
        <w:rPr>
          <w:rFonts w:ascii="Palatino Linotype" w:hAnsi="Palatino Linotype"/>
        </w:rPr>
        <w:t>:</w:t>
      </w:r>
    </w:p>
    <w:p w14:paraId="09A544AA" w14:textId="34B2840F" w:rsidR="00B40499" w:rsidRPr="00FA26F7" w:rsidRDefault="00B40499" w:rsidP="00FA26F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FA26F7">
        <w:rPr>
          <w:rFonts w:ascii="Palatino Linotype" w:hAnsi="Palatino Linotype"/>
        </w:rPr>
        <w:t xml:space="preserve">To select the dates and sites for three </w:t>
      </w:r>
      <w:r w:rsidR="00A21456" w:rsidRPr="00FA26F7">
        <w:rPr>
          <w:rFonts w:ascii="Palatino Linotype" w:hAnsi="Palatino Linotype"/>
        </w:rPr>
        <w:t>2019-2020</w:t>
      </w:r>
      <w:r w:rsidRPr="00FA26F7">
        <w:rPr>
          <w:rFonts w:ascii="Palatino Linotype" w:hAnsi="Palatino Linotype"/>
        </w:rPr>
        <w:t xml:space="preserve"> general program meetings and the Summer Luncheon.</w:t>
      </w:r>
    </w:p>
    <w:p w14:paraId="2D538AEE" w14:textId="710B832A" w:rsidR="005A721F" w:rsidRPr="00FA26F7" w:rsidRDefault="00B40499" w:rsidP="00FA26F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FA26F7">
        <w:rPr>
          <w:rFonts w:ascii="Palatino Linotype" w:hAnsi="Palatino Linotype"/>
        </w:rPr>
        <w:t>To plan and present program topics of practical and professional interest to the MDMLG membership with an intent to increase membership</w:t>
      </w:r>
      <w:r w:rsidR="005A721F" w:rsidRPr="00FA26F7">
        <w:rPr>
          <w:rFonts w:ascii="Palatino Linotype" w:hAnsi="Palatino Linotype"/>
        </w:rPr>
        <w:t xml:space="preserve">. </w:t>
      </w:r>
    </w:p>
    <w:p w14:paraId="763959B7" w14:textId="09672803" w:rsidR="00B40499" w:rsidRPr="00FA26F7" w:rsidRDefault="005A721F" w:rsidP="00FA26F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FA26F7">
        <w:rPr>
          <w:rFonts w:ascii="Palatino Linotype" w:hAnsi="Palatino Linotype"/>
        </w:rPr>
        <w:t>To collaborate</w:t>
      </w:r>
      <w:r w:rsidR="00A21456" w:rsidRPr="00FA26F7">
        <w:rPr>
          <w:rFonts w:ascii="Palatino Linotype" w:hAnsi="Palatino Linotype"/>
        </w:rPr>
        <w:t xml:space="preserve"> with the MDMLG Professional Development Committee to </w:t>
      </w:r>
      <w:r w:rsidRPr="00FA26F7">
        <w:rPr>
          <w:rFonts w:ascii="Palatino Linotype" w:hAnsi="Palatino Linotype"/>
        </w:rPr>
        <w:t>combine some meetings and provide</w:t>
      </w:r>
      <w:r w:rsidR="00A21456" w:rsidRPr="00FA26F7">
        <w:rPr>
          <w:rFonts w:ascii="Palatino Linotype" w:hAnsi="Palatino Linotype"/>
        </w:rPr>
        <w:t xml:space="preserve"> members with the ability to participate in business meetings and attend Professional Development opportunities</w:t>
      </w:r>
      <w:r w:rsidRPr="00FA26F7">
        <w:rPr>
          <w:rFonts w:ascii="Palatino Linotype" w:hAnsi="Palatino Linotype"/>
        </w:rPr>
        <w:t xml:space="preserve"> in one day to reduce the hardship of those who cannot leave their office to attend two separate events. </w:t>
      </w:r>
    </w:p>
    <w:p w14:paraId="0638EF54" w14:textId="79961F79" w:rsidR="00B40499" w:rsidRPr="00FA26F7" w:rsidRDefault="00B40499" w:rsidP="00FA26F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FA26F7">
        <w:rPr>
          <w:rFonts w:ascii="Palatino Linotype" w:hAnsi="Palatino Linotype"/>
        </w:rPr>
        <w:t>To arrange and complete all necessary details with the host site and communicate this information to all members via the listserv, website, and/or newsletter.</w:t>
      </w:r>
    </w:p>
    <w:p w14:paraId="6E9042C4" w14:textId="528FE757" w:rsidR="00B40499" w:rsidRPr="00FA26F7" w:rsidRDefault="00B40499" w:rsidP="00FA26F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FA26F7">
        <w:rPr>
          <w:rFonts w:ascii="Palatino Linotype" w:hAnsi="Palatino Linotype"/>
        </w:rPr>
        <w:t>To conduct the program portion of each meeting professionally and efficiently.</w:t>
      </w:r>
    </w:p>
    <w:p w14:paraId="4D79CBEA" w14:textId="6F89E9D3" w:rsidR="00B40499" w:rsidRPr="005A721F" w:rsidRDefault="00B40499" w:rsidP="00FA26F7">
      <w:pPr>
        <w:pStyle w:val="ListParagraph"/>
        <w:numPr>
          <w:ilvl w:val="0"/>
          <w:numId w:val="5"/>
        </w:numPr>
        <w:rPr>
          <w:rFonts w:ascii="Palatino Linotype" w:hAnsi="Palatino Linotype"/>
        </w:rPr>
      </w:pPr>
      <w:r w:rsidRPr="005A721F">
        <w:rPr>
          <w:rFonts w:ascii="Palatino Linotype" w:hAnsi="Palatino Linotype"/>
        </w:rPr>
        <w:t>To provide for evaluation of each meeting, including analysis of results.</w:t>
      </w:r>
    </w:p>
    <w:sectPr w:rsidR="00B40499" w:rsidRPr="005A7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96D"/>
    <w:multiLevelType w:val="hybridMultilevel"/>
    <w:tmpl w:val="1EB8E036"/>
    <w:lvl w:ilvl="0" w:tplc="EB3E5FFC">
      <w:start w:val="18"/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52A8"/>
    <w:multiLevelType w:val="hybridMultilevel"/>
    <w:tmpl w:val="E2E87ACC"/>
    <w:lvl w:ilvl="0" w:tplc="EB3E5FFC">
      <w:start w:val="18"/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646BF"/>
    <w:multiLevelType w:val="hybridMultilevel"/>
    <w:tmpl w:val="A21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F5337"/>
    <w:multiLevelType w:val="hybridMultilevel"/>
    <w:tmpl w:val="3152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75B17"/>
    <w:multiLevelType w:val="hybridMultilevel"/>
    <w:tmpl w:val="A6A2419A"/>
    <w:lvl w:ilvl="0" w:tplc="EB3E5FFC">
      <w:start w:val="18"/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9"/>
    <w:rsid w:val="001F5DCB"/>
    <w:rsid w:val="001F7EB4"/>
    <w:rsid w:val="005A721F"/>
    <w:rsid w:val="00734723"/>
    <w:rsid w:val="00910B51"/>
    <w:rsid w:val="00A21456"/>
    <w:rsid w:val="00B40499"/>
    <w:rsid w:val="00D86FFE"/>
    <w:rsid w:val="00FA26F7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CAB7"/>
  <w15:docId w15:val="{08450223-5E00-440A-B962-0610523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3CF89DA3570419D26247634557E82" ma:contentTypeVersion="12" ma:contentTypeDescription="Create a new document." ma:contentTypeScope="" ma:versionID="37f282004782503e83a4ea38d8f10ca1">
  <xsd:schema xmlns:xsd="http://www.w3.org/2001/XMLSchema" xmlns:xs="http://www.w3.org/2001/XMLSchema" xmlns:p="http://schemas.microsoft.com/office/2006/metadata/properties" xmlns:ns1="http://schemas.microsoft.com/sharepoint/v3" xmlns:ns3="e3887377-2e07-408a-a93d-26a6de003c46" xmlns:ns4="e176e034-99a2-4673-8ee9-378b563003fd" targetNamespace="http://schemas.microsoft.com/office/2006/metadata/properties" ma:root="true" ma:fieldsID="716b2cc9bdd780a4d83efbd4c0c7755e" ns1:_="" ns3:_="" ns4:_="">
    <xsd:import namespace="http://schemas.microsoft.com/sharepoint/v3"/>
    <xsd:import namespace="e3887377-2e07-408a-a93d-26a6de003c46"/>
    <xsd:import namespace="e176e034-99a2-4673-8ee9-378b563003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7377-2e07-408a-a93d-26a6de003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e034-99a2-4673-8ee9-378b56300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F8B6E9-8F25-42E7-8E1F-077041C4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887377-2e07-408a-a93d-26a6de003c46"/>
    <ds:schemaRef ds:uri="e176e034-99a2-4673-8ee9-378b56300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AD1D7-CFA8-476F-B2BE-D9CE6ED6E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8E935-0CAB-486C-A5F7-C400601C752D}">
  <ds:schemaRefs>
    <ds:schemaRef ds:uri="http://www.w3.org/XML/1998/namespace"/>
    <ds:schemaRef ds:uri="http://purl.org/dc/elements/1.1/"/>
    <ds:schemaRef ds:uri="e176e034-99a2-4673-8ee9-378b563003fd"/>
    <ds:schemaRef ds:uri="e3887377-2e07-408a-a93d-26a6de003c4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1195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Mullenmeister, Juliet</dc:creator>
  <cp:lastModifiedBy>Figg, Bethany J</cp:lastModifiedBy>
  <cp:revision>5</cp:revision>
  <dcterms:created xsi:type="dcterms:W3CDTF">2019-08-15T20:10:00Z</dcterms:created>
  <dcterms:modified xsi:type="dcterms:W3CDTF">2019-08-15T20:36:00Z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0x010100E453CF89DA3570419D26247634557E82</vt:lpwstr>
  </property>
</Properties>
</file>